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8B" w:rsidRDefault="00F36C8B" w:rsidP="00F36C8B">
      <w:pPr>
        <w:ind w:firstLine="1985"/>
        <w:rPr>
          <w:rFonts w:ascii="Arial Narrow" w:hAnsi="Arial Narrow"/>
          <w:b/>
          <w:color w:val="0066FF"/>
          <w:u w:val="single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284"/>
        <w:gridCol w:w="4678"/>
      </w:tblGrid>
      <w:tr w:rsidR="00F36C8B" w:rsidRPr="00F36C8B" w:rsidTr="00C93773">
        <w:trPr>
          <w:trHeight w:val="1140"/>
        </w:trPr>
        <w:tc>
          <w:tcPr>
            <w:tcW w:w="284" w:type="dxa"/>
          </w:tcPr>
          <w:p w:rsidR="00F36C8B" w:rsidRPr="00535FA6" w:rsidRDefault="00F36C8B" w:rsidP="00C9377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        </w:t>
            </w:r>
          </w:p>
        </w:tc>
        <w:tc>
          <w:tcPr>
            <w:tcW w:w="4678" w:type="dxa"/>
            <w:vAlign w:val="bottom"/>
          </w:tcPr>
          <w:p w:rsidR="00F36C8B" w:rsidRDefault="00F36C8B" w:rsidP="00C9377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C8B" w:rsidRDefault="00F36C8B" w:rsidP="00C9377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7030A0"/>
                <w:lang w:val="ru-RU"/>
              </w:rPr>
            </w:pPr>
          </w:p>
          <w:p w:rsidR="00F36C8B" w:rsidRDefault="00F36C8B" w:rsidP="00C93773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</w:pPr>
            <w:r w:rsidRPr="00E96405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Прокуратура Республики Саха (Якутия)</w:t>
            </w:r>
          </w:p>
          <w:p w:rsidR="00F36C8B" w:rsidRPr="00E96405" w:rsidRDefault="00F36C8B" w:rsidP="00C93773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Прокуратура города Якутска</w:t>
            </w:r>
          </w:p>
          <w:p w:rsidR="00F36C8B" w:rsidRPr="00F36C8B" w:rsidRDefault="00F36C8B" w:rsidP="00C9377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</w:tc>
      </w:tr>
      <w:tr w:rsidR="00F36C8B" w:rsidRPr="00367783" w:rsidTr="00C93773">
        <w:tc>
          <w:tcPr>
            <w:tcW w:w="4962" w:type="dxa"/>
            <w:gridSpan w:val="2"/>
            <w:vAlign w:val="bottom"/>
          </w:tcPr>
          <w:p w:rsidR="00F36C8B" w:rsidRPr="00477950" w:rsidRDefault="00F36C8B" w:rsidP="00C9377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Pr="008D7303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br/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Республики Саха (Якутия)</w:t>
            </w:r>
          </w:p>
          <w:p w:rsidR="00F36C8B" w:rsidRPr="008D7303" w:rsidRDefault="00F36C8B" w:rsidP="00C93773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F36C8B" w:rsidRPr="000B217D" w:rsidRDefault="00F36C8B" w:rsidP="00F36C8B">
      <w:pPr>
        <w:jc w:val="both"/>
        <w:rPr>
          <w:rFonts w:asciiTheme="majorHAnsi" w:hAnsiTheme="majorHAnsi"/>
          <w:b/>
          <w:color w:val="7030A0"/>
          <w:lang w:val="ru-RU"/>
        </w:rPr>
      </w:pPr>
      <w:r>
        <w:rPr>
          <w:rFonts w:asciiTheme="majorHAnsi" w:hAnsiTheme="majorHAnsi"/>
          <w:b/>
          <w:color w:val="7030A0"/>
          <w:lang w:val="ru-RU"/>
        </w:rPr>
        <w:t xml:space="preserve">  </w:t>
      </w:r>
      <w:r w:rsidRPr="000B217D">
        <w:rPr>
          <w:rFonts w:asciiTheme="majorHAnsi" w:hAnsiTheme="majorHAnsi"/>
          <w:b/>
          <w:color w:val="7030A0"/>
          <w:lang w:val="ru-RU"/>
        </w:rPr>
        <w:t>ЖИЗНЬ НАШИХ ДЕТЕЙ - В НАШИХ РУКАХ!</w:t>
      </w:r>
    </w:p>
    <w:p w:rsidR="00F36C8B" w:rsidRDefault="00F36C8B" w:rsidP="00F36C8B">
      <w:pPr>
        <w:ind w:left="426"/>
        <w:jc w:val="center"/>
        <w:rPr>
          <w:color w:val="C00000"/>
          <w:lang w:val="ru-RU"/>
        </w:rPr>
      </w:pPr>
    </w:p>
    <w:p w:rsidR="00F36C8B" w:rsidRPr="008B5C2C" w:rsidRDefault="00F36C8B" w:rsidP="00F36C8B">
      <w:pPr>
        <w:ind w:left="426"/>
        <w:jc w:val="center"/>
        <w:rPr>
          <w:color w:val="C00000"/>
          <w:lang w:val="ru-RU"/>
        </w:rPr>
      </w:pPr>
    </w:p>
    <w:p w:rsidR="00F36C8B" w:rsidRDefault="00F36C8B" w:rsidP="00F36C8B">
      <w:pPr>
        <w:ind w:left="426"/>
        <w:jc w:val="center"/>
        <w:rPr>
          <w:lang w:val="ru-RU"/>
        </w:rPr>
      </w:pPr>
    </w:p>
    <w:p w:rsidR="00F36C8B" w:rsidRPr="00D4140B" w:rsidRDefault="00F36C8B" w:rsidP="00F36C8B">
      <w:pPr>
        <w:ind w:left="426"/>
        <w:jc w:val="center"/>
        <w:rPr>
          <w:noProof/>
          <w:sz w:val="25"/>
          <w:szCs w:val="25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90545" cy="2779680"/>
            <wp:effectExtent l="0" t="0" r="0" b="0"/>
            <wp:docPr id="1" name="Рисунок 1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7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B" w:rsidRDefault="00F36C8B" w:rsidP="00F36C8B">
      <w:pPr>
        <w:rPr>
          <w:noProof/>
          <w:sz w:val="25"/>
          <w:szCs w:val="25"/>
          <w:lang w:val="ru-RU" w:eastAsia="ru-RU" w:bidi="ar-SA"/>
        </w:rPr>
      </w:pPr>
    </w:p>
    <w:p w:rsidR="00F36C8B" w:rsidRDefault="00F36C8B" w:rsidP="00F36C8B">
      <w:pPr>
        <w:ind w:left="-284"/>
        <w:jc w:val="right"/>
        <w:rPr>
          <w:lang w:val="ru-RU"/>
        </w:rPr>
      </w:pPr>
    </w:p>
    <w:p w:rsidR="00F36C8B" w:rsidRDefault="00F36C8B" w:rsidP="00F36C8B">
      <w:pPr>
        <w:ind w:left="-284"/>
        <w:jc w:val="right"/>
        <w:rPr>
          <w:lang w:val="ru-RU"/>
        </w:rPr>
      </w:pPr>
    </w:p>
    <w:p w:rsidR="00F36C8B" w:rsidRDefault="00F36C8B" w:rsidP="00F36C8B">
      <w:pPr>
        <w:ind w:left="-284"/>
        <w:jc w:val="center"/>
        <w:rPr>
          <w:b/>
          <w:color w:val="7030A0"/>
          <w:lang w:val="ru-RU"/>
        </w:rPr>
      </w:pPr>
    </w:p>
    <w:p w:rsidR="00F36C8B" w:rsidRPr="00E96405" w:rsidRDefault="00F36C8B" w:rsidP="00F36C8B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г. Якутск, 2018 год</w:t>
      </w:r>
    </w:p>
    <w:p w:rsidR="00F36C8B" w:rsidRPr="000B217D" w:rsidRDefault="00F36C8B" w:rsidP="00F36C8B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lang w:val="ru-RU" w:eastAsia="ru-RU" w:bidi="ar-SA"/>
        </w:rPr>
        <w:drawing>
          <wp:inline distT="0" distB="0" distL="0" distR="0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B" w:rsidRPr="000B217D" w:rsidRDefault="00F36C8B" w:rsidP="00F36C8B">
      <w:pPr>
        <w:ind w:firstLine="567"/>
        <w:jc w:val="center"/>
        <w:rPr>
          <w:rFonts w:asciiTheme="majorHAnsi" w:hAnsiTheme="majorHAnsi"/>
          <w:b/>
          <w:color w:val="7030A0"/>
          <w:lang w:val="ru-RU"/>
        </w:rPr>
      </w:pPr>
    </w:p>
    <w:p w:rsidR="00F36C8B" w:rsidRPr="000B217D" w:rsidRDefault="00F36C8B" w:rsidP="00F36C8B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Причины суицидов и их попыток</w:t>
      </w:r>
    </w:p>
    <w:p w:rsidR="00F36C8B" w:rsidRPr="000B217D" w:rsidRDefault="00F36C8B" w:rsidP="00F36C8B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(конфликты, ссоры) в отношениях с родителями, опекунами  или с иными близкими или родными людьми (бабушки, дедушки, сестра, братья и др. родные); </w:t>
      </w:r>
      <w:proofErr w:type="gramEnd"/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ind w:firstLine="567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619250" cy="1000125"/>
            <wp:effectExtent l="0" t="0" r="0" b="0"/>
            <wp:docPr id="12" name="Рисунок 12" descr="ÐÐ°ÑÑÐ¸Ð½ÐºÐ¸ Ð¿Ð¾ Ð·Ð°Ð¿ÑÐ¾ÑÑ Ð¶ÐµÑÑÐ¾ÐºÐ¾ÑÑÑ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ÑÑÑ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6" cy="1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насилие над ребёнком со стороны родных или чужих людей;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проблемы ребёнка в отношениях со сверстниками, друзьями, знакомыми;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2152650" cy="941784"/>
            <wp:effectExtent l="0" t="0" r="0" b="0"/>
            <wp:docPr id="16" name="Рисунок 16" descr="ÐÐ°ÑÑÐ¸Ð½ÐºÐ¸ Ð¿Ð¾ Ð·Ð°Ð¿ÑÐ¾ÑÑ Ð¿ÑÐ¾Ð±Ð»ÐµÐ¼Ñ ÑÐ¾ ÑÐ²ÐµÑÑÑÐ½Ð¸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ÑÐ¾Ð±Ð»ÐµÐ¼Ñ ÑÐ¾ ÑÐ²ÐµÑÑÑÐ½Ð¸ÐºÐ°Ð¼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51" cy="9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социальное неблагополучие семьи, недовольство условиями жизни, сопровождающееся внутренними комплексами;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раскаяние в связи с совершенными противоправными деяниями</w:t>
      </w:r>
      <w:r>
        <w:rPr>
          <w:rFonts w:asciiTheme="majorHAnsi" w:hAnsiTheme="majorHAnsi"/>
          <w:color w:val="7030A0"/>
          <w:sz w:val="20"/>
          <w:szCs w:val="20"/>
          <w:lang w:val="ru-RU"/>
        </w:rPr>
        <w:t xml:space="preserve"> (боязнь наказания)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уход из жизни родителей, близких людей или их длительное отсутствие;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желание привлечь внимание окружающих;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взаимоотношения с противоположным полом (неразделённая любовь);</w:t>
      </w:r>
    </w:p>
    <w:p w:rsidR="00F36C8B" w:rsidRPr="000B217D" w:rsidRDefault="00F36C8B" w:rsidP="00F36C8B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177212" cy="779505"/>
            <wp:effectExtent l="0" t="0" r="0" b="0"/>
            <wp:docPr id="11" name="Рисунок 11" descr="ÐÐ°ÑÑÐ¸Ð½ÐºÐ¸ Ð¿Ð¾ Ð·Ð°Ð¿ÑÐ¾ÑÑ Ð½ÐµÑÐ°Ð·Ð´ÐµÐ»ÐµÐ½Ð½Ð°Ñ Ð»ÑÐ±Ð¾Ð²Ñ Ñ Ð¿Ð¾Ð´ÑÐ¾ÑÑ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½ÐµÑÐ°Ð·Ð´ÐµÐ»ÐµÐ½Ð½Ð°Ñ Ð»ÑÐ±Ð¾Ð²Ñ Ñ Ð¿Ð¾Ð´ÑÐ¾ÑÑÐºÐ¾Ð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01" cy="7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участие в </w:t>
      </w:r>
      <w:r>
        <w:rPr>
          <w:rFonts w:asciiTheme="majorHAnsi" w:hAnsiTheme="majorHAnsi"/>
          <w:color w:val="7030A0"/>
          <w:sz w:val="20"/>
          <w:szCs w:val="20"/>
          <w:lang w:val="ru-RU"/>
        </w:rPr>
        <w:t xml:space="preserve">интернет </w:t>
      </w:r>
      <w:proofErr w:type="gramStart"/>
      <w:r>
        <w:rPr>
          <w:rFonts w:asciiTheme="majorHAnsi" w:hAnsiTheme="majorHAnsi"/>
          <w:color w:val="7030A0"/>
          <w:sz w:val="20"/>
          <w:szCs w:val="20"/>
          <w:lang w:val="ru-RU"/>
        </w:rPr>
        <w:t>играх</w:t>
      </w:r>
      <w:proofErr w:type="gramEnd"/>
      <w:r>
        <w:rPr>
          <w:rFonts w:asciiTheme="majorHAnsi" w:hAnsiTheme="majorHAnsi"/>
          <w:color w:val="7030A0"/>
          <w:sz w:val="20"/>
          <w:szCs w:val="20"/>
          <w:lang w:val="ru-RU"/>
        </w:rPr>
        <w:t xml:space="preserve"> «Синий кит»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или подобных;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злоупотребление спиртными напитками родителей;</w:t>
      </w:r>
    </w:p>
    <w:p w:rsidR="00F36C8B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с учёбой, низкие баллы по итогам экзаменов;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>- совершение правонарушений в отношении ребёнка (отобрали ценную вещь, вымогают денежные средства и т.д.);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514475" cy="941657"/>
            <wp:effectExtent l="0" t="0" r="0" b="0"/>
            <wp:docPr id="13" name="Рисунок 13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08" cy="9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боязнь предстоящей операции;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психические расстройства.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Внимание!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Опасный возраст – 12 - 17 лет.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Часть суицидов совершается в состоянии алкогольного или наркотического опьянения.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Какие семьи в зоне риска?</w:t>
      </w:r>
    </w:p>
    <w:p w:rsidR="00F36C8B" w:rsidRPr="000B217D" w:rsidRDefault="00F36C8B" w:rsidP="00F36C8B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все внешне благополучные;</w:t>
      </w:r>
    </w:p>
    <w:p w:rsidR="00F36C8B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с отчимом;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>- разведенные;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находящиеся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в социально-опасном положении (злоупотребление родителями, иными родственниками алкоголем, наличие судимостей);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находящиеся в тяжёлой (трудной) жизненной ситуации;</w:t>
      </w:r>
      <w:proofErr w:type="gramEnd"/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малоимущие семьи;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многодетные семьи;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имеющие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историю суицида кого-либо из родных или близких.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Опасные сигналы.</w:t>
      </w:r>
    </w:p>
    <w:p w:rsidR="00F36C8B" w:rsidRPr="000B217D" w:rsidRDefault="00F36C8B" w:rsidP="00F36C8B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Что должно насторожить?</w:t>
      </w:r>
    </w:p>
    <w:p w:rsidR="00F36C8B" w:rsidRPr="000B217D" w:rsidRDefault="00F36C8B" w:rsidP="00F36C8B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длительное депрессивное состояние ребёнка;</w:t>
      </w:r>
    </w:p>
    <w:p w:rsidR="00F36C8B" w:rsidRDefault="00F36C8B">
      <w:pPr>
        <w:spacing w:after="200" w:line="276" w:lineRule="auto"/>
      </w:pPr>
      <w:r>
        <w:br w:type="page"/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нежелание посещать школу или выходить из дома;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признаки нервно-психического расстройства по различным причинам;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ребёнок озвучивает желание совершить суицид, интересуется этой темой в сети Интернет,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признаки высокого уровня тревожности, лёгкой депрессии,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аутоагрессивного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состояния и т.д. по итогам школьного психологического и иного тестирования;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раны, порезы, иные телесные повреждения, причины которых ребёнок не поясняет или объясняет не правдоподобно;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«зависание» на деструктивных сайтах в сети Интернет и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соцсетях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, мобильная и интернет зависимость.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038225" cy="900369"/>
            <wp:effectExtent l="0" t="0" r="0" b="0"/>
            <wp:docPr id="9" name="Рисунок 9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Обстоятельства, способствующие суицидам </w:t>
      </w:r>
    </w:p>
    <w:p w:rsidR="00F36C8B" w:rsidRPr="000B217D" w:rsidRDefault="00F36C8B" w:rsidP="00F36C8B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смена ребёнком школы, класса, места жительства;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безконтрольное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посещение сети Интернет, отсутствие ограничения свободного доступа к информации, наносящей вред здоровью и развитию детей; 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пропуски школьных уроков;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депрессивное состояние;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неуспеваемость в школе;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девиантное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(</w:t>
      </w: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отклоняющееся от общепринятых, наиболее распространённых и устоявшихся</w:t>
      </w: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</w:rPr>
        <w:t> </w:t>
      </w:r>
      <w:hyperlink r:id="rId12" w:tooltip="Социальная норма" w:history="1">
        <w:r w:rsidRPr="000B217D">
          <w:rPr>
            <w:rStyle w:val="a5"/>
            <w:rFonts w:asciiTheme="majorHAnsi" w:hAnsiTheme="majorHAnsi"/>
            <w:color w:val="7030A0"/>
            <w:sz w:val="20"/>
            <w:szCs w:val="20"/>
            <w:shd w:val="clear" w:color="auto" w:fill="FFFFFF"/>
            <w:lang w:val="ru-RU"/>
          </w:rPr>
          <w:t>общественных норм</w:t>
        </w:r>
      </w:hyperlink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) поведение (поступки) ребёнка;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организованного досуга;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друзей, позитивного круга общения;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наличие деструктивного круга общения;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неблагополучная семья не состоит на учёте в органах опеки или орган опеки бездействует по проблемам семьи;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сложности с социальной адаптацией или эмоциональная неустойчивость ребёнка;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психолого-педагогической помощи (в школе или иной);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у родителей представлений о правилах воспитания детей, педагогических подходах;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у подростка социально-важных навыков: позитивного мышления, отношения к себе, родным, другим людям, обществу и государству; конструктивного взаимодействия с людьми; управления собственным эмоциональным состоянием; самостоятельно принимать решения и адекватно вести себя в стрессовых ситуациях.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831716" cy="863021"/>
            <wp:effectExtent l="0" t="0" r="0" b="0"/>
            <wp:docPr id="10" name="Рисунок 10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37" cy="86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B" w:rsidRPr="000B217D" w:rsidRDefault="00F36C8B" w:rsidP="00F36C8B">
      <w:pPr>
        <w:pStyle w:val="a6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Как предотвратить суицид? Как помочь ребёнку?</w:t>
      </w:r>
    </w:p>
    <w:p w:rsidR="00F36C8B" w:rsidRPr="000B217D" w:rsidRDefault="00F36C8B" w:rsidP="00F36C8B">
      <w:pPr>
        <w:pStyle w:val="a6"/>
        <w:ind w:left="0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F36C8B" w:rsidRPr="000B217D" w:rsidRDefault="00F36C8B" w:rsidP="00F36C8B">
      <w:pPr>
        <w:pStyle w:val="a6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устранение вышеперечисленных причин и обстоятельств;</w:t>
      </w:r>
    </w:p>
    <w:p w:rsidR="00F36C8B" w:rsidRDefault="00F36C8B" w:rsidP="00F36C8B">
      <w:pPr>
        <w:pStyle w:val="a6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>- уделять достаточное внимание интересам и душевному состоянию ребенка;</w:t>
      </w:r>
    </w:p>
    <w:p w:rsidR="00F36C8B" w:rsidRPr="000B217D" w:rsidRDefault="00F36C8B" w:rsidP="00F36C8B">
      <w:pPr>
        <w:pStyle w:val="a6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гармонизация внутрисемейных отношений, коррекция детско-родительских отношений, повышения психологической и педагогической культуры семьи (устранить причину конфликта или недопонимания, примириться, проводить больше времени совместно (прогулки, игры, чтение, домашние задания и т.д.), больше общаться, заниматься совместно чем-то позитивным (спорт, творчество, посещение учреждений культуры, религиозных учреждений и т.д.);</w:t>
      </w:r>
      <w:proofErr w:type="gramEnd"/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привитие подростку социально-важных навыков: позитивного мышления, отношения к себе, родным и близким, другим людям, обществу и государству; конструктивного взаимодействия с людьми; управления собственным эмоциональным состоянием; самостоятельно принимать решения и адекватно вести себя в стрессовых ситуациях;</w:t>
      </w:r>
    </w:p>
    <w:p w:rsidR="00F36C8B" w:rsidRPr="000B217D" w:rsidRDefault="00F36C8B" w:rsidP="00F36C8B">
      <w:pPr>
        <w:pStyle w:val="a6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 xml:space="preserve">- консультации 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с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школьными или иными психологами, а по необходимости с психиатрами и суицидологами;</w:t>
      </w:r>
    </w:p>
    <w:p w:rsidR="00F36C8B" w:rsidRPr="000B217D" w:rsidRDefault="00F36C8B" w:rsidP="00F36C8B">
      <w:pPr>
        <w:pStyle w:val="a6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доведение до ребёнка информации о том, что любая его проблема может быть решена или облегчена; </w:t>
      </w:r>
    </w:p>
    <w:p w:rsidR="00F36C8B" w:rsidRPr="000B217D" w:rsidRDefault="00F36C8B" w:rsidP="00F36C8B">
      <w:pPr>
        <w:pStyle w:val="a6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доведение до ребёнка информации о номере телефона мобильной кризисной психологической службы с указанием возможности у ребёнка позвонить туда «в любое время, если на душе тяжело и кажется, что нет выхода».</w:t>
      </w:r>
    </w:p>
    <w:p w:rsidR="00F36C8B" w:rsidRPr="000B217D" w:rsidRDefault="00F36C8B" w:rsidP="00F36C8B">
      <w:pPr>
        <w:pStyle w:val="a6"/>
        <w:ind w:left="0" w:firstLine="567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F36C8B" w:rsidRPr="000B217D" w:rsidRDefault="00F36C8B" w:rsidP="00F36C8B">
      <w:pPr>
        <w:pStyle w:val="a6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Куда можно обратиться за помощью?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 xml:space="preserve">Телефон мобильной кризисной службы: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8-800-100-22-83.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Общероссийский детский телефон доверия: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8-800-2000-122;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Телефон доверия службы экстренного психологического консультирования (круглосуточно, бесплатно со всех телефонов по республике):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8 800 100-35-50 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Телефон центра социально-психологической поддержки семьи и молодёжи при Министерстве по делам молодёжи и семейной политике Р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Я):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(4112) 32-03-37, </w:t>
      </w:r>
      <w:hyperlink r:id="rId14" w:history="1">
        <w:r w:rsidRPr="000B217D">
          <w:rPr>
            <w:rStyle w:val="a5"/>
            <w:rFonts w:asciiTheme="majorHAnsi" w:hAnsiTheme="majorHAnsi"/>
            <w:color w:val="7030A0"/>
            <w:sz w:val="20"/>
            <w:szCs w:val="20"/>
            <w:shd w:val="clear" w:color="auto" w:fill="FFFFFF"/>
            <w:lang w:val="ru-RU"/>
          </w:rPr>
          <w:t>42–50–25</w:t>
        </w:r>
      </w:hyperlink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.</w:t>
      </w: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F36C8B" w:rsidRPr="000B217D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Республиканский центр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психолого-медико-социального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 сопровождения Министерства образования Р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Я): </w:t>
      </w:r>
    </w:p>
    <w:p w:rsidR="00F36C8B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8 (4112)</w:t>
      </w: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 </w:t>
      </w: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42-28-92.</w:t>
      </w:r>
    </w:p>
    <w:p w:rsidR="00F36C8B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F36C8B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Прокуратура района: </w:t>
      </w:r>
    </w:p>
    <w:p w:rsidR="00F36C8B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>8(4112) 22-71-35</w:t>
      </w:r>
    </w:p>
    <w:p w:rsidR="00F36C8B" w:rsidRPr="00F36C8B" w:rsidRDefault="00F36C8B" w:rsidP="00F36C8B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eastAsia="ru-RU"/>
        </w:rPr>
        <w:t>p</w:t>
      </w:r>
      <w:bookmarkStart w:id="0" w:name="_GoBack"/>
      <w:bookmarkEnd w:id="0"/>
      <w:r>
        <w:rPr>
          <w:rFonts w:asciiTheme="majorHAnsi" w:hAnsiTheme="majorHAnsi"/>
          <w:color w:val="7030A0"/>
          <w:sz w:val="20"/>
          <w:szCs w:val="20"/>
          <w:lang w:eastAsia="ru-RU"/>
        </w:rPr>
        <w:t>rok</w:t>
      </w:r>
      <w:r w:rsidRPr="00F36C8B">
        <w:rPr>
          <w:rFonts w:asciiTheme="majorHAnsi" w:hAnsiTheme="majorHAnsi"/>
          <w:color w:val="7030A0"/>
          <w:sz w:val="20"/>
          <w:szCs w:val="20"/>
          <w:lang w:val="ru-RU" w:eastAsia="ru-RU"/>
        </w:rPr>
        <w:t>_</w:t>
      </w:r>
      <w:r>
        <w:rPr>
          <w:rFonts w:asciiTheme="majorHAnsi" w:hAnsiTheme="majorHAnsi"/>
          <w:color w:val="7030A0"/>
          <w:sz w:val="20"/>
          <w:szCs w:val="20"/>
          <w:lang w:eastAsia="ru-RU"/>
        </w:rPr>
        <w:t>yakutsk</w:t>
      </w:r>
      <w:r w:rsidRPr="00F36C8B">
        <w:rPr>
          <w:rFonts w:asciiTheme="majorHAnsi" w:hAnsiTheme="majorHAnsi"/>
          <w:color w:val="7030A0"/>
          <w:sz w:val="20"/>
          <w:szCs w:val="20"/>
          <w:lang w:val="ru-RU" w:eastAsia="ru-RU"/>
        </w:rPr>
        <w:t>@</w:t>
      </w:r>
      <w:r>
        <w:rPr>
          <w:rFonts w:asciiTheme="majorHAnsi" w:hAnsiTheme="majorHAnsi"/>
          <w:color w:val="7030A0"/>
          <w:sz w:val="20"/>
          <w:szCs w:val="20"/>
          <w:lang w:eastAsia="ru-RU"/>
        </w:rPr>
        <w:t>sakha</w:t>
      </w:r>
      <w:r w:rsidRPr="00F36C8B">
        <w:rPr>
          <w:rFonts w:asciiTheme="majorHAnsi" w:hAnsiTheme="majorHAnsi"/>
          <w:color w:val="7030A0"/>
          <w:sz w:val="20"/>
          <w:szCs w:val="20"/>
          <w:lang w:val="ru-RU" w:eastAsia="ru-RU"/>
        </w:rPr>
        <w:t>.</w:t>
      </w:r>
      <w:r>
        <w:rPr>
          <w:rFonts w:asciiTheme="majorHAnsi" w:hAnsiTheme="majorHAnsi"/>
          <w:color w:val="7030A0"/>
          <w:sz w:val="20"/>
          <w:szCs w:val="20"/>
          <w:lang w:eastAsia="ru-RU"/>
        </w:rPr>
        <w:t>ru</w:t>
      </w:r>
    </w:p>
    <w:p w:rsidR="00F36C8B" w:rsidRPr="00535FA6" w:rsidRDefault="00F36C8B" w:rsidP="00F36C8B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C8B" w:rsidRPr="00535FA6" w:rsidRDefault="00F36C8B" w:rsidP="00F36C8B">
      <w:pPr>
        <w:pStyle w:val="a6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82688" cy="756494"/>
            <wp:effectExtent l="0" t="0" r="0" b="0"/>
            <wp:docPr id="3" name="Рисунок 3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03" cy="7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E1" w:rsidRPr="00F36C8B" w:rsidRDefault="00F36C8B">
      <w:pPr>
        <w:rPr>
          <w:lang w:val="ru-RU"/>
        </w:rPr>
      </w:pPr>
    </w:p>
    <w:sectPr w:rsidR="001D67E1" w:rsidRPr="00F36C8B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C8B"/>
    <w:rsid w:val="00777BA1"/>
    <w:rsid w:val="007B32CC"/>
    <w:rsid w:val="00BE0B9B"/>
    <w:rsid w:val="00F3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8B"/>
    <w:rPr>
      <w:rFonts w:ascii="Tahoma" w:eastAsia="Times New Roman" w:hAnsi="Tahoma" w:cs="Tahoma"/>
      <w:sz w:val="16"/>
      <w:szCs w:val="16"/>
      <w:lang w:val="en-US" w:bidi="en-US"/>
    </w:rPr>
  </w:style>
  <w:style w:type="character" w:styleId="a5">
    <w:name w:val="Hyperlink"/>
    <w:basedOn w:val="a0"/>
    <w:uiPriority w:val="99"/>
    <w:rsid w:val="00F36C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A1%D0%BE%D1%86%D0%B8%D0%B0%D0%BB%D1%8C%D0%BD%D0%B0%D1%8F_%D0%BD%D0%BE%D1%80%D0%BC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tel:+74112425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2018-11-22T06:13:00Z</dcterms:created>
  <dcterms:modified xsi:type="dcterms:W3CDTF">2018-11-22T06:15:00Z</dcterms:modified>
</cp:coreProperties>
</file>